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9BF0"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BB3B21" w:rsidRPr="00975B07" w14:paraId="2A3FE33A" w14:textId="77777777" w:rsidTr="005F7F7E">
        <w:tc>
          <w:tcPr>
            <w:tcW w:w="2438" w:type="dxa"/>
            <w:shd w:val="clear" w:color="auto" w:fill="auto"/>
          </w:tcPr>
          <w:p w14:paraId="4AA61529" w14:textId="7CA5C0FD" w:rsidR="00BB3B21" w:rsidRPr="00975B07" w:rsidRDefault="00BB3B21" w:rsidP="00BB3B21">
            <w:pPr>
              <w:rPr>
                <w:rStyle w:val="Firstpagetablebold"/>
              </w:rPr>
            </w:pPr>
            <w:r w:rsidRPr="00975B07">
              <w:rPr>
                <w:rStyle w:val="Firstpagetablebold"/>
              </w:rPr>
              <w:t>To:</w:t>
            </w:r>
          </w:p>
        </w:tc>
        <w:tc>
          <w:tcPr>
            <w:tcW w:w="6406" w:type="dxa"/>
            <w:shd w:val="clear" w:color="auto" w:fill="auto"/>
          </w:tcPr>
          <w:p w14:paraId="6086B0F7" w14:textId="08FEE2F9" w:rsidR="00BB3B21" w:rsidRPr="00F95BC9" w:rsidRDefault="00BB3B21" w:rsidP="00BB3B21">
            <w:pPr>
              <w:rPr>
                <w:rStyle w:val="Firstpagetablebold"/>
              </w:rPr>
            </w:pPr>
            <w:r>
              <w:rPr>
                <w:rStyle w:val="Firstpagetablebold"/>
              </w:rPr>
              <w:t>Cabinet</w:t>
            </w:r>
          </w:p>
        </w:tc>
      </w:tr>
      <w:tr w:rsidR="00BB3B21" w:rsidRPr="00975B07" w14:paraId="0282DA35" w14:textId="77777777" w:rsidTr="005F7F7E">
        <w:tc>
          <w:tcPr>
            <w:tcW w:w="2438" w:type="dxa"/>
            <w:shd w:val="clear" w:color="auto" w:fill="auto"/>
          </w:tcPr>
          <w:p w14:paraId="6FFCE655" w14:textId="464B0E87" w:rsidR="00BB3B21" w:rsidRPr="00975B07" w:rsidRDefault="00BB3B21" w:rsidP="00BB3B21">
            <w:pPr>
              <w:rPr>
                <w:rStyle w:val="Firstpagetablebold"/>
              </w:rPr>
            </w:pPr>
            <w:r w:rsidRPr="006025AF">
              <w:rPr>
                <w:rStyle w:val="Firstpagetablebold"/>
                <w:color w:val="auto"/>
              </w:rPr>
              <w:t>Date:</w:t>
            </w:r>
          </w:p>
        </w:tc>
        <w:tc>
          <w:tcPr>
            <w:tcW w:w="6406" w:type="dxa"/>
            <w:shd w:val="clear" w:color="auto" w:fill="auto"/>
          </w:tcPr>
          <w:p w14:paraId="541D48E8" w14:textId="24305142" w:rsidR="00BB3B21" w:rsidRPr="004B5EC0" w:rsidRDefault="00BB3B21" w:rsidP="00BB3B21">
            <w:pPr>
              <w:rPr>
                <w:b/>
                <w:color w:val="FF0000"/>
              </w:rPr>
            </w:pPr>
            <w:r w:rsidRPr="006025AF">
              <w:rPr>
                <w:rStyle w:val="Firstpagetablebold"/>
                <w:color w:val="auto"/>
              </w:rPr>
              <w:t>1</w:t>
            </w:r>
            <w:r>
              <w:rPr>
                <w:rStyle w:val="Firstpagetablebold"/>
                <w:color w:val="auto"/>
              </w:rPr>
              <w:t>1 Decemb</w:t>
            </w:r>
            <w:r w:rsidR="00047A8A">
              <w:rPr>
                <w:rStyle w:val="Firstpagetablebold"/>
                <w:color w:val="auto"/>
              </w:rPr>
              <w:t>e</w:t>
            </w:r>
            <w:r>
              <w:rPr>
                <w:rStyle w:val="Firstpagetablebold"/>
                <w:color w:val="auto"/>
              </w:rPr>
              <w:t>r</w:t>
            </w:r>
            <w:r w:rsidRPr="006025AF">
              <w:rPr>
                <w:rStyle w:val="Firstpagetablebold"/>
                <w:color w:val="auto"/>
              </w:rPr>
              <w:t xml:space="preserve"> 2024</w:t>
            </w:r>
          </w:p>
        </w:tc>
      </w:tr>
      <w:tr w:rsidR="00BB3B21" w:rsidRPr="00975B07" w14:paraId="40F45F8D" w14:textId="77777777" w:rsidTr="005F7F7E">
        <w:tc>
          <w:tcPr>
            <w:tcW w:w="2438" w:type="dxa"/>
            <w:shd w:val="clear" w:color="auto" w:fill="auto"/>
          </w:tcPr>
          <w:p w14:paraId="70F9C246" w14:textId="5CFDBA62" w:rsidR="00BB3B21" w:rsidRPr="00975B07" w:rsidRDefault="00BB3B21" w:rsidP="00BB3B21">
            <w:pPr>
              <w:rPr>
                <w:rStyle w:val="Firstpagetablebold"/>
              </w:rPr>
            </w:pPr>
            <w:r w:rsidRPr="006025AF">
              <w:rPr>
                <w:rStyle w:val="Firstpagetablebold"/>
                <w:color w:val="auto"/>
              </w:rPr>
              <w:t>Report of:</w:t>
            </w:r>
          </w:p>
        </w:tc>
        <w:tc>
          <w:tcPr>
            <w:tcW w:w="6406" w:type="dxa"/>
            <w:shd w:val="clear" w:color="auto" w:fill="auto"/>
          </w:tcPr>
          <w:p w14:paraId="389ED8EA" w14:textId="27BB1BAE" w:rsidR="00BB3B21" w:rsidRPr="00F672BA" w:rsidRDefault="00BB3B21" w:rsidP="00BB3B21">
            <w:pPr>
              <w:rPr>
                <w:rStyle w:val="Firstpagetablebold"/>
                <w:color w:val="FF0000"/>
              </w:rPr>
            </w:pPr>
            <w:r w:rsidRPr="006025AF">
              <w:rPr>
                <w:rStyle w:val="Firstpagetablebold"/>
                <w:color w:val="auto"/>
              </w:rPr>
              <w:t>Climate and Environment Panel</w:t>
            </w:r>
          </w:p>
        </w:tc>
      </w:tr>
      <w:tr w:rsidR="00BB3B21" w:rsidRPr="00975B07" w14:paraId="1BE9E8FF" w14:textId="77777777" w:rsidTr="005F7F7E">
        <w:tc>
          <w:tcPr>
            <w:tcW w:w="2438" w:type="dxa"/>
            <w:shd w:val="clear" w:color="auto" w:fill="auto"/>
          </w:tcPr>
          <w:p w14:paraId="7A027631" w14:textId="35699C3D" w:rsidR="00BB3B21" w:rsidRPr="00975B07" w:rsidRDefault="00BB3B21" w:rsidP="00BB3B21">
            <w:pPr>
              <w:rPr>
                <w:rStyle w:val="Firstpagetablebold"/>
              </w:rPr>
            </w:pPr>
            <w:r w:rsidRPr="006025AF">
              <w:rPr>
                <w:rStyle w:val="Firstpagetablebold"/>
                <w:color w:val="auto"/>
              </w:rPr>
              <w:t xml:space="preserve">Title of Report: </w:t>
            </w:r>
          </w:p>
        </w:tc>
        <w:tc>
          <w:tcPr>
            <w:tcW w:w="6406" w:type="dxa"/>
            <w:shd w:val="clear" w:color="auto" w:fill="auto"/>
          </w:tcPr>
          <w:p w14:paraId="4B7D2B10" w14:textId="57FD2E98" w:rsidR="00BB3B21" w:rsidRPr="004B5EC0" w:rsidRDefault="00BB3B21" w:rsidP="00BB3B21">
            <w:pPr>
              <w:rPr>
                <w:rStyle w:val="Firstpagetablebold"/>
                <w:color w:val="FF0000"/>
              </w:rPr>
            </w:pPr>
            <w:r>
              <w:rPr>
                <w:rStyle w:val="Firstpagetablebold"/>
                <w:color w:val="auto"/>
              </w:rPr>
              <w:t>Eco-moorings Update</w:t>
            </w:r>
            <w:r w:rsidRPr="006025AF">
              <w:rPr>
                <w:rStyle w:val="Firstpagetablebold"/>
                <w:color w:val="auto"/>
              </w:rPr>
              <w:t xml:space="preserve"> </w:t>
            </w:r>
          </w:p>
        </w:tc>
      </w:tr>
    </w:tbl>
    <w:p w14:paraId="779C2C7D"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367948EB" w14:textId="77777777" w:rsidTr="0080749A">
        <w:tc>
          <w:tcPr>
            <w:tcW w:w="8845" w:type="dxa"/>
            <w:gridSpan w:val="2"/>
            <w:tcBorders>
              <w:bottom w:val="single" w:sz="8" w:space="0" w:color="000000"/>
            </w:tcBorders>
            <w:hideMark/>
          </w:tcPr>
          <w:p w14:paraId="3D63BDE8"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BB3B21" w14:paraId="07D05C13" w14:textId="77777777" w:rsidTr="0080749A">
        <w:tc>
          <w:tcPr>
            <w:tcW w:w="2438" w:type="dxa"/>
            <w:tcBorders>
              <w:top w:val="single" w:sz="8" w:space="0" w:color="000000"/>
              <w:left w:val="single" w:sz="8" w:space="0" w:color="000000"/>
              <w:bottom w:val="nil"/>
              <w:right w:val="nil"/>
            </w:tcBorders>
            <w:hideMark/>
          </w:tcPr>
          <w:p w14:paraId="65EF3ED4" w14:textId="77777777" w:rsidR="00BB3B21" w:rsidRDefault="00BB3B21" w:rsidP="00BB3B21">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264A3497" w14:textId="3ECB364B" w:rsidR="00BB3B21" w:rsidRPr="001356F1" w:rsidRDefault="00BB3B21" w:rsidP="00BB3B21">
            <w:r w:rsidRPr="006025AF">
              <w:rPr>
                <w:color w:val="auto"/>
              </w:rPr>
              <w:t xml:space="preserve">To present Panel of the </w:t>
            </w:r>
            <w:r w:rsidR="0098792D" w:rsidRPr="0098792D">
              <w:rPr>
                <w:color w:val="auto"/>
              </w:rPr>
              <w:t>Climate and Environment Panel</w:t>
            </w:r>
            <w:r w:rsidR="0098792D" w:rsidRPr="0098792D">
              <w:rPr>
                <w:color w:val="auto"/>
              </w:rPr>
              <w:t xml:space="preserve"> </w:t>
            </w:r>
            <w:r w:rsidRPr="006025AF">
              <w:rPr>
                <w:color w:val="auto"/>
              </w:rPr>
              <w:t>recommendations for Cabinet consideration and decision</w:t>
            </w:r>
          </w:p>
        </w:tc>
      </w:tr>
      <w:tr w:rsidR="00BB3B21" w14:paraId="47CF3211" w14:textId="77777777" w:rsidTr="0080749A">
        <w:tc>
          <w:tcPr>
            <w:tcW w:w="2438" w:type="dxa"/>
            <w:tcBorders>
              <w:top w:val="nil"/>
              <w:left w:val="single" w:sz="8" w:space="0" w:color="000000"/>
              <w:bottom w:val="nil"/>
              <w:right w:val="nil"/>
            </w:tcBorders>
            <w:hideMark/>
          </w:tcPr>
          <w:p w14:paraId="5F6908DC" w14:textId="77777777" w:rsidR="00BB3B21" w:rsidRDefault="00BB3B21" w:rsidP="00BB3B21">
            <w:pPr>
              <w:rPr>
                <w:rStyle w:val="Firstpagetablebold"/>
              </w:rPr>
            </w:pPr>
            <w:r>
              <w:rPr>
                <w:rStyle w:val="Firstpagetablebold"/>
              </w:rPr>
              <w:t>Key decision:</w:t>
            </w:r>
          </w:p>
          <w:p w14:paraId="5B85D675" w14:textId="77777777" w:rsidR="00BB3B21" w:rsidRDefault="00BB3B21" w:rsidP="00BB3B21">
            <w:pPr>
              <w:rPr>
                <w:rStyle w:val="Firstpagetablebold"/>
              </w:rPr>
            </w:pPr>
            <w:r>
              <w:rPr>
                <w:rStyle w:val="Firstpagetablebold"/>
              </w:rPr>
              <w:t>Scrutiny Lead Member:</w:t>
            </w:r>
          </w:p>
        </w:tc>
        <w:tc>
          <w:tcPr>
            <w:tcW w:w="6407" w:type="dxa"/>
            <w:tcBorders>
              <w:top w:val="nil"/>
              <w:left w:val="nil"/>
              <w:bottom w:val="nil"/>
              <w:right w:val="single" w:sz="8" w:space="0" w:color="000000"/>
            </w:tcBorders>
            <w:hideMark/>
          </w:tcPr>
          <w:p w14:paraId="48AAF31C" w14:textId="77777777" w:rsidR="00BB3B21" w:rsidRPr="006025AF" w:rsidRDefault="00BB3B21" w:rsidP="00BB3B21">
            <w:pPr>
              <w:rPr>
                <w:bCs/>
                <w:color w:val="auto"/>
              </w:rPr>
            </w:pPr>
            <w:r w:rsidRPr="006025AF">
              <w:rPr>
                <w:bCs/>
                <w:color w:val="auto"/>
              </w:rPr>
              <w:t>No</w:t>
            </w:r>
          </w:p>
          <w:p w14:paraId="4ECDCA1A" w14:textId="75982B5B" w:rsidR="00BB3B21" w:rsidRPr="001356F1" w:rsidRDefault="00BB3B21" w:rsidP="00BB3B21">
            <w:r w:rsidRPr="006025AF">
              <w:rPr>
                <w:color w:val="auto"/>
              </w:rPr>
              <w:t xml:space="preserve">Councillor Emily Kerr, </w:t>
            </w:r>
            <w:r>
              <w:rPr>
                <w:color w:val="auto"/>
              </w:rPr>
              <w:t>Chair of the Climate and Environment Panel</w:t>
            </w:r>
          </w:p>
        </w:tc>
      </w:tr>
      <w:tr w:rsidR="00BB3B21" w14:paraId="4D2B1785" w14:textId="77777777" w:rsidTr="00BB3B21">
        <w:trPr>
          <w:trHeight w:val="658"/>
        </w:trPr>
        <w:tc>
          <w:tcPr>
            <w:tcW w:w="2438" w:type="dxa"/>
            <w:tcBorders>
              <w:top w:val="nil"/>
              <w:left w:val="single" w:sz="8" w:space="0" w:color="000000"/>
              <w:bottom w:val="nil"/>
              <w:right w:val="nil"/>
            </w:tcBorders>
            <w:hideMark/>
          </w:tcPr>
          <w:p w14:paraId="72C0A238" w14:textId="77777777" w:rsidR="00BB3B21" w:rsidRPr="00EF2280" w:rsidRDefault="00BB3B21" w:rsidP="00BB3B21">
            <w:pPr>
              <w:rPr>
                <w:rStyle w:val="Firstpagetablebold"/>
              </w:rPr>
            </w:pPr>
            <w:r>
              <w:rPr>
                <w:rStyle w:val="Firstpagetablebold"/>
              </w:rPr>
              <w:t>Cabinet</w:t>
            </w:r>
            <w:r w:rsidRPr="00EF2280">
              <w:rPr>
                <w:rStyle w:val="Firstpagetablebold"/>
              </w:rPr>
              <w:t xml:space="preserve"> Member:</w:t>
            </w:r>
          </w:p>
        </w:tc>
        <w:tc>
          <w:tcPr>
            <w:tcW w:w="6407" w:type="dxa"/>
            <w:tcBorders>
              <w:top w:val="nil"/>
              <w:left w:val="nil"/>
              <w:bottom w:val="nil"/>
              <w:right w:val="single" w:sz="8" w:space="0" w:color="000000"/>
            </w:tcBorders>
            <w:hideMark/>
          </w:tcPr>
          <w:p w14:paraId="631C3BB2" w14:textId="128AC3CA" w:rsidR="00BB3B21" w:rsidRPr="00EF2280" w:rsidRDefault="00BB3B21" w:rsidP="00BB3B21">
            <w:pPr>
              <w:spacing w:after="0"/>
            </w:pPr>
            <w:r w:rsidRPr="006025AF">
              <w:rPr>
                <w:color w:val="auto"/>
              </w:rPr>
              <w:t xml:space="preserve">Councillor </w:t>
            </w:r>
            <w:r w:rsidRPr="006025AF">
              <w:rPr>
                <w:bCs/>
                <w:color w:val="auto"/>
              </w:rPr>
              <w:t>Anna Railton</w:t>
            </w:r>
            <w:r w:rsidRPr="006025AF">
              <w:rPr>
                <w:color w:val="auto"/>
              </w:rPr>
              <w:t xml:space="preserve">, Deputy Leader (Non-Statutory) and Cabinet Member for </w:t>
            </w:r>
            <w:r w:rsidRPr="006025AF">
              <w:rPr>
                <w:bCs/>
                <w:color w:val="auto"/>
              </w:rPr>
              <w:t>Zero Carbon Oxford</w:t>
            </w:r>
          </w:p>
        </w:tc>
      </w:tr>
      <w:tr w:rsidR="00BB3B21" w14:paraId="267A0B2D" w14:textId="77777777" w:rsidTr="0080749A">
        <w:tc>
          <w:tcPr>
            <w:tcW w:w="2438" w:type="dxa"/>
            <w:tcBorders>
              <w:top w:val="nil"/>
              <w:left w:val="single" w:sz="8" w:space="0" w:color="000000"/>
              <w:bottom w:val="nil"/>
              <w:right w:val="nil"/>
            </w:tcBorders>
          </w:tcPr>
          <w:p w14:paraId="09322CD3" w14:textId="77777777" w:rsidR="00BB3B21" w:rsidRDefault="00BB3B21" w:rsidP="00BB3B21">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64EE5685" w14:textId="595E72C4" w:rsidR="00BB3B21" w:rsidRPr="00F672BA" w:rsidRDefault="00BB3B21" w:rsidP="00BB3B21">
            <w:pPr>
              <w:rPr>
                <w:bCs/>
                <w:color w:val="FF0000"/>
              </w:rPr>
            </w:pPr>
            <w:r w:rsidRPr="006025AF">
              <w:rPr>
                <w:bCs/>
                <w:color w:val="auto"/>
              </w:rPr>
              <w:t>Zero Carbon Oxford</w:t>
            </w:r>
          </w:p>
        </w:tc>
      </w:tr>
      <w:tr w:rsidR="00BB3B21" w14:paraId="3B4F97F8" w14:textId="77777777" w:rsidTr="0080749A">
        <w:tc>
          <w:tcPr>
            <w:tcW w:w="2438" w:type="dxa"/>
            <w:tcBorders>
              <w:top w:val="nil"/>
              <w:left w:val="single" w:sz="8" w:space="0" w:color="000000"/>
              <w:bottom w:val="nil"/>
              <w:right w:val="nil"/>
            </w:tcBorders>
            <w:hideMark/>
          </w:tcPr>
          <w:p w14:paraId="330B958A" w14:textId="77777777" w:rsidR="00BB3B21" w:rsidRDefault="00BB3B21" w:rsidP="00BB3B21">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14:paraId="5E74A0F4" w14:textId="302FBA0D" w:rsidR="00BB3B21" w:rsidRPr="00F672BA" w:rsidRDefault="00BB3B21" w:rsidP="00BB3B21">
            <w:pPr>
              <w:rPr>
                <w:bCs/>
                <w:color w:val="FF0000"/>
              </w:rPr>
            </w:pPr>
            <w:r w:rsidRPr="006025AF">
              <w:rPr>
                <w:bCs/>
                <w:color w:val="auto"/>
              </w:rPr>
              <w:t>Council Strategy 2024-28</w:t>
            </w:r>
          </w:p>
        </w:tc>
      </w:tr>
      <w:tr w:rsidR="005F7F7E" w:rsidRPr="00975B07" w14:paraId="62CC8AC4" w14:textId="77777777" w:rsidTr="00A46E98">
        <w:trPr>
          <w:trHeight w:val="413"/>
        </w:trPr>
        <w:tc>
          <w:tcPr>
            <w:tcW w:w="8845" w:type="dxa"/>
            <w:gridSpan w:val="2"/>
            <w:tcBorders>
              <w:bottom w:val="single" w:sz="8" w:space="0" w:color="000000"/>
            </w:tcBorders>
          </w:tcPr>
          <w:p w14:paraId="7785CB13" w14:textId="77777777" w:rsidR="005F7F7E" w:rsidRPr="00975B07" w:rsidRDefault="005F7F7E" w:rsidP="005325E4">
            <w:r>
              <w:rPr>
                <w:rStyle w:val="Firstpagetablebold"/>
              </w:rPr>
              <w:t>Recommendation(s):</w:t>
            </w:r>
            <w:r w:rsidR="00F672BA">
              <w:rPr>
                <w:rStyle w:val="Firstpagetablebold"/>
              </w:rPr>
              <w:t xml:space="preserve"> </w:t>
            </w:r>
            <w:r>
              <w:rPr>
                <w:rStyle w:val="Firstpagetablebold"/>
              </w:rPr>
              <w:t xml:space="preserve">That </w:t>
            </w:r>
            <w:r w:rsidR="00EF2280">
              <w:rPr>
                <w:rStyle w:val="Firstpagetablebold"/>
              </w:rPr>
              <w:t xml:space="preserve">the </w:t>
            </w:r>
            <w:r w:rsidR="005325E4">
              <w:rPr>
                <w:rStyle w:val="Firstpagetablebold"/>
              </w:rPr>
              <w:t>Cabinet</w:t>
            </w:r>
            <w:r w:rsidR="00EF2280">
              <w:rPr>
                <w:rStyle w:val="Firstpagetablebold"/>
              </w:rPr>
              <w:t xml:space="preserve"> states whether it agrees or disagrees with the recommendations in the body of this report</w:t>
            </w:r>
          </w:p>
        </w:tc>
      </w:tr>
    </w:tbl>
    <w:p w14:paraId="5BF46C9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078F1ED"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AF62868" w14:textId="77777777" w:rsidR="00966D42" w:rsidRPr="00975B07" w:rsidRDefault="00966D42" w:rsidP="00263EA3">
            <w:pPr>
              <w:jc w:val="center"/>
            </w:pPr>
            <w:r w:rsidRPr="00745BF0">
              <w:rPr>
                <w:rStyle w:val="Firstpagetablebold"/>
              </w:rPr>
              <w:t>Appendices</w:t>
            </w:r>
          </w:p>
        </w:tc>
      </w:tr>
      <w:tr w:rsidR="0030208D" w:rsidRPr="00975B07" w14:paraId="4B637A4C" w14:textId="77777777" w:rsidTr="00A46E98">
        <w:tc>
          <w:tcPr>
            <w:tcW w:w="2438" w:type="dxa"/>
            <w:tcBorders>
              <w:top w:val="nil"/>
              <w:left w:val="single" w:sz="8" w:space="0" w:color="000000"/>
              <w:bottom w:val="single" w:sz="8" w:space="0" w:color="000000"/>
              <w:right w:val="nil"/>
            </w:tcBorders>
            <w:shd w:val="clear" w:color="auto" w:fill="auto"/>
          </w:tcPr>
          <w:p w14:paraId="1AE5EA44" w14:textId="77777777" w:rsidR="0030208D" w:rsidRPr="005325E4" w:rsidRDefault="005325E4" w:rsidP="004A6D2F">
            <w:pPr>
              <w:rPr>
                <w:b/>
              </w:rPr>
            </w:pPr>
            <w:r w:rsidRPr="005325E4">
              <w:rPr>
                <w:b/>
              </w:rPr>
              <w:t>Appendix A</w:t>
            </w:r>
          </w:p>
        </w:tc>
        <w:tc>
          <w:tcPr>
            <w:tcW w:w="6406" w:type="dxa"/>
            <w:tcBorders>
              <w:top w:val="nil"/>
              <w:left w:val="nil"/>
              <w:bottom w:val="single" w:sz="8" w:space="0" w:color="000000"/>
              <w:right w:val="single" w:sz="8" w:space="0" w:color="000000"/>
            </w:tcBorders>
          </w:tcPr>
          <w:p w14:paraId="0158EC07" w14:textId="77777777" w:rsidR="0030208D" w:rsidRPr="001356F1" w:rsidRDefault="005325E4" w:rsidP="004A6D2F">
            <w:r>
              <w:t xml:space="preserve">Draft Cabinet response to </w:t>
            </w:r>
            <w:r w:rsidR="00F672BA">
              <w:t xml:space="preserve">Scrutiny </w:t>
            </w:r>
            <w:r>
              <w:t>recommendations</w:t>
            </w:r>
          </w:p>
        </w:tc>
      </w:tr>
    </w:tbl>
    <w:p w14:paraId="42578077" w14:textId="77777777" w:rsidR="008B49EB" w:rsidRDefault="008B49EB" w:rsidP="007F4787">
      <w:pPr>
        <w:pStyle w:val="Heading1"/>
        <w:spacing w:before="0"/>
        <w:contextualSpacing/>
      </w:pPr>
    </w:p>
    <w:p w14:paraId="31E825C8" w14:textId="77777777" w:rsidR="0040736F" w:rsidRPr="001356F1" w:rsidRDefault="00F66DCA" w:rsidP="007F4787">
      <w:pPr>
        <w:pStyle w:val="Heading1"/>
        <w:spacing w:before="0"/>
        <w:contextualSpacing/>
      </w:pPr>
      <w:r w:rsidRPr="001356F1">
        <w:t xml:space="preserve">Introduction and </w:t>
      </w:r>
      <w:r w:rsidR="000A2D16">
        <w:t>overview</w:t>
      </w:r>
    </w:p>
    <w:p w14:paraId="7E348190" w14:textId="2F6816AC" w:rsidR="00F672BA" w:rsidRPr="00203750" w:rsidRDefault="00EF2280" w:rsidP="00203750">
      <w:pPr>
        <w:pStyle w:val="ListParagraph"/>
        <w:tabs>
          <w:tab w:val="clear" w:pos="426"/>
          <w:tab w:val="left" w:pos="284"/>
        </w:tabs>
        <w:spacing w:after="160"/>
        <w:ind w:left="283" w:hanging="357"/>
        <w:rPr>
          <w:color w:val="auto"/>
        </w:rPr>
      </w:pPr>
      <w:r>
        <w:t>The</w:t>
      </w:r>
      <w:r w:rsidR="00BB3B21">
        <w:t xml:space="preserve"> Climate and Environment Panel </w:t>
      </w:r>
      <w:r w:rsidR="00F672BA">
        <w:t>met on</w:t>
      </w:r>
      <w:r w:rsidR="00BB3B21">
        <w:t xml:space="preserve"> 20 November 2024</w:t>
      </w:r>
      <w:r w:rsidR="00F672BA">
        <w:t xml:space="preserve"> to consider a</w:t>
      </w:r>
      <w:r w:rsidR="00BB3B21">
        <w:t>n update on Eco-moorings</w:t>
      </w:r>
      <w:r w:rsidR="00BB3B21" w:rsidRPr="00BB3B21">
        <w:rPr>
          <w:color w:val="auto"/>
        </w:rPr>
        <w:t>.</w:t>
      </w:r>
      <w:r w:rsidR="00F672BA" w:rsidRPr="00BB3B21">
        <w:rPr>
          <w:color w:val="auto"/>
        </w:rPr>
        <w:t xml:space="preserve"> It was recommended that the Panel receive a presentation followed by an opportunity for discussion; and agree any recommendations.</w:t>
      </w:r>
      <w:bookmarkStart w:id="0" w:name="_Hlk183098786"/>
    </w:p>
    <w:p w14:paraId="3F5B5DCF" w14:textId="34E9471B" w:rsidR="00E87F7A" w:rsidRDefault="008F3A4D" w:rsidP="00203750">
      <w:pPr>
        <w:pStyle w:val="ListParagraph"/>
        <w:tabs>
          <w:tab w:val="clear" w:pos="426"/>
          <w:tab w:val="left" w:pos="284"/>
        </w:tabs>
        <w:spacing w:after="160"/>
        <w:ind w:left="283" w:hanging="357"/>
      </w:pPr>
      <w:r w:rsidRPr="008F3A4D">
        <w:t xml:space="preserve">The </w:t>
      </w:r>
      <w:r w:rsidR="00F672BA" w:rsidRPr="00AC1940">
        <w:rPr>
          <w:color w:val="auto"/>
        </w:rPr>
        <w:t>Panel</w:t>
      </w:r>
      <w:r w:rsidR="00EF2280" w:rsidRPr="008F3A4D">
        <w:t xml:space="preserve"> </w:t>
      </w:r>
      <w:r w:rsidR="00BA5E22">
        <w:t>wa</w:t>
      </w:r>
      <w:r w:rsidR="00AC1940">
        <w:t>s grateful</w:t>
      </w:r>
      <w:r w:rsidR="0078156F" w:rsidRPr="008F3A4D">
        <w:t xml:space="preserve"> </w:t>
      </w:r>
      <w:r w:rsidR="00BA5E22">
        <w:t xml:space="preserve">to </w:t>
      </w:r>
      <w:r w:rsidR="0078156F" w:rsidRPr="008F3A4D">
        <w:t>Councillor</w:t>
      </w:r>
      <w:r w:rsidR="00AC1940">
        <w:t xml:space="preserve"> Anna Railton</w:t>
      </w:r>
      <w:r w:rsidR="00F672BA">
        <w:t xml:space="preserve"> (Cabinet Member for</w:t>
      </w:r>
      <w:r w:rsidR="00AC1940">
        <w:t xml:space="preserve"> Zero </w:t>
      </w:r>
      <w:r w:rsidR="00AC1940" w:rsidRPr="00AC1940">
        <w:t>Carbon Oxford</w:t>
      </w:r>
      <w:r w:rsidR="00F672BA" w:rsidRPr="00AC1940">
        <w:t>)</w:t>
      </w:r>
      <w:r w:rsidR="00603D83">
        <w:t xml:space="preserve"> and</w:t>
      </w:r>
      <w:r w:rsidR="00AC1940" w:rsidRPr="00AC1940">
        <w:t xml:space="preserve"> </w:t>
      </w:r>
      <w:r w:rsidR="00603D83" w:rsidRPr="00603D83">
        <w:t xml:space="preserve">Pedro Abreu </w:t>
      </w:r>
      <w:r w:rsidR="00603D83">
        <w:t>(</w:t>
      </w:r>
      <w:r w:rsidR="00603D83" w:rsidRPr="00603D83">
        <w:t>Principal Air Quality Officer</w:t>
      </w:r>
      <w:r w:rsidR="00AC1940">
        <w:rPr>
          <w:rFonts w:cs="Arial"/>
        </w:rPr>
        <w:t xml:space="preserve">) for attending the meeting to </w:t>
      </w:r>
      <w:r w:rsidR="00025603">
        <w:t>answer questions.</w:t>
      </w:r>
      <w:r w:rsidR="00203750">
        <w:t xml:space="preserve"> The Panel would also like to thank Councillor James Fry, who was invited to attend the meeting in his capacity as ward member and his longstanding work on eco-moorings.</w:t>
      </w:r>
    </w:p>
    <w:p w14:paraId="2F2AA8A4" w14:textId="77777777" w:rsidR="004B1479" w:rsidRDefault="000A2D16" w:rsidP="004B1479">
      <w:pPr>
        <w:pStyle w:val="Heading1"/>
        <w:spacing w:after="0"/>
        <w:rPr>
          <w:color w:val="auto"/>
        </w:rPr>
      </w:pPr>
      <w:r w:rsidRPr="00C744C9">
        <w:rPr>
          <w:color w:val="auto"/>
        </w:rPr>
        <w:t>Summary and recommendations</w:t>
      </w:r>
    </w:p>
    <w:p w14:paraId="12945846" w14:textId="77777777" w:rsidR="004B1479" w:rsidRPr="004B1479" w:rsidRDefault="004B1479" w:rsidP="004B1479">
      <w:pPr>
        <w:spacing w:after="0"/>
      </w:pPr>
    </w:p>
    <w:p w14:paraId="49DC5DD9" w14:textId="77777777" w:rsidR="00A43A91" w:rsidRDefault="00603D83" w:rsidP="00203750">
      <w:pPr>
        <w:pStyle w:val="ListParagraph"/>
        <w:tabs>
          <w:tab w:val="clear" w:pos="426"/>
        </w:tabs>
        <w:spacing w:after="160"/>
        <w:ind w:left="283" w:hanging="357"/>
        <w:jc w:val="both"/>
        <w:rPr>
          <w:rFonts w:ascii="Arial-BoldMT" w:hAnsi="Arial-BoldMT" w:cs="Arial-BoldMT"/>
          <w:bCs/>
          <w:color w:val="auto"/>
        </w:rPr>
      </w:pPr>
      <w:r w:rsidRPr="00603D83">
        <w:t>Pedro Abreu</w:t>
      </w:r>
      <w:r>
        <w:t xml:space="preserve">, </w:t>
      </w:r>
      <w:r w:rsidRPr="00603D83">
        <w:t>Principal Air Quality Officer</w:t>
      </w:r>
      <w:r w:rsidRPr="00603D83">
        <w:rPr>
          <w:rFonts w:ascii="Arial-BoldMT" w:hAnsi="Arial-BoldMT" w:cs="Arial-BoldMT"/>
          <w:bCs/>
          <w:color w:val="auto"/>
        </w:rPr>
        <w:t xml:space="preserve"> </w:t>
      </w:r>
      <w:r w:rsidRPr="00603D83">
        <w:t xml:space="preserve">presented an updated on </w:t>
      </w:r>
      <w:r>
        <w:t xml:space="preserve">the </w:t>
      </w:r>
      <w:r w:rsidRPr="00603D83">
        <w:t>Eco-Moorings Project</w:t>
      </w:r>
      <w:r>
        <w:t xml:space="preserve"> which would be delivered on a particular stretch of the canal in Aristotle Lane</w:t>
      </w:r>
      <w:r w:rsidRPr="00603D83">
        <w:rPr>
          <w:color w:val="auto"/>
        </w:rPr>
        <w:t>, noting that this area ha</w:t>
      </w:r>
      <w:r>
        <w:rPr>
          <w:color w:val="auto"/>
        </w:rPr>
        <w:t>d</w:t>
      </w:r>
      <w:r w:rsidRPr="00603D83">
        <w:rPr>
          <w:color w:val="auto"/>
        </w:rPr>
        <w:t xml:space="preserve"> historically received a lot of smoke nuisance associated with </w:t>
      </w:r>
      <w:r w:rsidRPr="00603D83">
        <w:rPr>
          <w:color w:val="auto"/>
        </w:rPr>
        <w:lastRenderedPageBreak/>
        <w:t>solid and diesel fuel burnings</w:t>
      </w:r>
      <w:r>
        <w:rPr>
          <w:color w:val="auto"/>
        </w:rPr>
        <w:t xml:space="preserve">, and </w:t>
      </w:r>
      <w:r w:rsidRPr="00603D83">
        <w:rPr>
          <w:color w:val="auto"/>
        </w:rPr>
        <w:t>causes health implications to local residents and boaters alike.</w:t>
      </w:r>
      <w:r w:rsidR="00025603" w:rsidRPr="00603D83">
        <w:rPr>
          <w:color w:val="auto"/>
        </w:rPr>
        <w:t xml:space="preserve"> </w:t>
      </w:r>
    </w:p>
    <w:bookmarkEnd w:id="0"/>
    <w:p w14:paraId="4B01239A" w14:textId="4AADFA38" w:rsidR="00A43A91" w:rsidRPr="00203750" w:rsidRDefault="00025603" w:rsidP="00203750">
      <w:pPr>
        <w:pStyle w:val="ListParagraph"/>
        <w:tabs>
          <w:tab w:val="clear" w:pos="426"/>
        </w:tabs>
        <w:spacing w:after="160"/>
        <w:ind w:left="283" w:hanging="357"/>
        <w:jc w:val="both"/>
        <w:rPr>
          <w:rFonts w:ascii="Arial-BoldMT" w:hAnsi="Arial-BoldMT" w:cs="Arial-BoldMT"/>
          <w:bCs/>
          <w:color w:val="auto"/>
        </w:rPr>
      </w:pPr>
      <w:r>
        <w:t>T</w:t>
      </w:r>
      <w:r w:rsidRPr="00A43A91">
        <w:rPr>
          <w:color w:val="auto"/>
        </w:rPr>
        <w:t>he</w:t>
      </w:r>
      <w:r w:rsidR="00603D83" w:rsidRPr="00A43A91">
        <w:rPr>
          <w:color w:val="auto"/>
        </w:rPr>
        <w:t xml:space="preserve"> Panel </w:t>
      </w:r>
      <w:r w:rsidRPr="00A43A91">
        <w:rPr>
          <w:color w:val="auto"/>
        </w:rPr>
        <w:t xml:space="preserve">asked a range of questions, including </w:t>
      </w:r>
      <w:r w:rsidR="00A43A91" w:rsidRPr="00A43A91">
        <w:rPr>
          <w:color w:val="auto"/>
        </w:rPr>
        <w:t xml:space="preserve">clarification on the types of cables to be used and whether they would be compatible with standard equipment. Questions were also raised about the availability of moorings for temporary users, the management of potential overstays, and how rental boat companies are being engaged to address smoke and pollution issues. </w:t>
      </w:r>
      <w:r w:rsidR="00A43A91">
        <w:rPr>
          <w:color w:val="auto"/>
        </w:rPr>
        <w:t>The Panel</w:t>
      </w:r>
      <w:r w:rsidR="00A43A91" w:rsidRPr="00A43A91">
        <w:rPr>
          <w:color w:val="auto"/>
        </w:rPr>
        <w:t xml:space="preserve"> sought assurance that cables would not pose a hazard along the towpath and inquired about plans for community engagement to support the project.</w:t>
      </w:r>
    </w:p>
    <w:p w14:paraId="733C168A" w14:textId="73364377" w:rsidR="00A43A91" w:rsidRPr="00203750" w:rsidRDefault="00A43A91" w:rsidP="00203750">
      <w:pPr>
        <w:pStyle w:val="ListParagraph"/>
        <w:tabs>
          <w:tab w:val="clear" w:pos="426"/>
          <w:tab w:val="left" w:pos="284"/>
        </w:tabs>
        <w:spacing w:after="160"/>
        <w:ind w:left="283" w:hanging="357"/>
        <w:rPr>
          <w:rFonts w:eastAsia="Calibri"/>
          <w:color w:val="FF0000"/>
        </w:rPr>
      </w:pPr>
      <w:r>
        <w:rPr>
          <w:color w:val="auto"/>
        </w:rPr>
        <w:t>In particular, t</w:t>
      </w:r>
      <w:r w:rsidRPr="00A43A91">
        <w:rPr>
          <w:color w:val="auto"/>
        </w:rPr>
        <w:t xml:space="preserve">he Panel </w:t>
      </w:r>
      <w:r>
        <w:rPr>
          <w:color w:val="auto"/>
        </w:rPr>
        <w:t>discussed</w:t>
      </w:r>
      <w:r w:rsidRPr="00A43A91">
        <w:rPr>
          <w:color w:val="auto"/>
        </w:rPr>
        <w:t xml:space="preserve"> learning from Islington’s similar eco-moorings project, which demonstrated significant increases in usage and reductions in smoke nuisance complaints through a period of active engagement. </w:t>
      </w:r>
      <w:r>
        <w:rPr>
          <w:color w:val="auto"/>
        </w:rPr>
        <w:t xml:space="preserve">It was noted </w:t>
      </w:r>
      <w:r w:rsidRPr="00A43A91">
        <w:rPr>
          <w:color w:val="auto"/>
        </w:rPr>
        <w:t>that the data and practices from Islington would be reviewed to guide implementation</w:t>
      </w:r>
      <w:r>
        <w:rPr>
          <w:color w:val="auto"/>
        </w:rPr>
        <w:t xml:space="preserve"> of eco-moorings at Aristotle Lane</w:t>
      </w:r>
      <w:r w:rsidRPr="00A43A91">
        <w:rPr>
          <w:color w:val="auto"/>
        </w:rPr>
        <w:t>.</w:t>
      </w:r>
    </w:p>
    <w:p w14:paraId="3A2000F1" w14:textId="0CA46B32" w:rsidR="00A43A91" w:rsidRPr="00203750" w:rsidRDefault="00A43A91" w:rsidP="00203750">
      <w:pPr>
        <w:pStyle w:val="ListParagraph"/>
        <w:tabs>
          <w:tab w:val="clear" w:pos="426"/>
          <w:tab w:val="left" w:pos="284"/>
        </w:tabs>
        <w:spacing w:after="160"/>
        <w:ind w:left="283" w:hanging="357"/>
        <w:rPr>
          <w:rFonts w:eastAsia="Calibri"/>
          <w:color w:val="auto"/>
        </w:rPr>
      </w:pPr>
      <w:r w:rsidRPr="00A43A91">
        <w:rPr>
          <w:rFonts w:eastAsia="Calibri"/>
          <w:color w:val="auto"/>
        </w:rPr>
        <w:t xml:space="preserve">The Panel highlighted the need for clear strategies to manage overstays and ensure accessibility. </w:t>
      </w:r>
    </w:p>
    <w:p w14:paraId="291D55C5" w14:textId="10BFBD92" w:rsidR="007D760C" w:rsidRPr="00203750" w:rsidRDefault="00A43A91" w:rsidP="00203750">
      <w:pPr>
        <w:pStyle w:val="ListParagraph"/>
        <w:tabs>
          <w:tab w:val="clear" w:pos="426"/>
          <w:tab w:val="left" w:pos="284"/>
        </w:tabs>
        <w:spacing w:after="160"/>
        <w:ind w:left="283" w:hanging="357"/>
        <w:rPr>
          <w:rFonts w:eastAsia="Calibri"/>
          <w:color w:val="auto"/>
        </w:rPr>
      </w:pPr>
      <w:r w:rsidRPr="00A43A91">
        <w:rPr>
          <w:rFonts w:eastAsia="Calibri"/>
          <w:color w:val="auto"/>
        </w:rPr>
        <w:t xml:space="preserve">There was also a discussion on the scalability of the project and its potential to secure future funding based on its success. Cllr </w:t>
      </w:r>
      <w:r>
        <w:rPr>
          <w:rFonts w:eastAsia="Calibri"/>
          <w:color w:val="auto"/>
        </w:rPr>
        <w:t xml:space="preserve">James </w:t>
      </w:r>
      <w:r w:rsidRPr="00A43A91">
        <w:rPr>
          <w:rFonts w:eastAsia="Calibri"/>
          <w:color w:val="auto"/>
        </w:rPr>
        <w:t>Fry</w:t>
      </w:r>
      <w:r>
        <w:rPr>
          <w:rFonts w:eastAsia="Calibri"/>
          <w:color w:val="auto"/>
        </w:rPr>
        <w:t>, attending in his capacity as ward member,</w:t>
      </w:r>
      <w:r w:rsidRPr="00A43A91">
        <w:rPr>
          <w:rFonts w:eastAsia="Calibri"/>
          <w:color w:val="auto"/>
        </w:rPr>
        <w:t xml:space="preserve"> commended the project, citing its potential to improve air quality and its value as a pilot for wider adoption across Oxford’s waterways</w:t>
      </w:r>
      <w:r w:rsidR="00203750">
        <w:rPr>
          <w:rFonts w:eastAsia="Calibri"/>
          <w:color w:val="auto"/>
        </w:rPr>
        <w:t>.</w:t>
      </w:r>
    </w:p>
    <w:p w14:paraId="63285FFC" w14:textId="0D2B8044" w:rsidR="00A000D9" w:rsidRDefault="003B54A1" w:rsidP="00203750">
      <w:pPr>
        <w:pStyle w:val="ListParagraph"/>
        <w:tabs>
          <w:tab w:val="clear" w:pos="426"/>
        </w:tabs>
        <w:spacing w:after="160"/>
        <w:ind w:left="283" w:hanging="357"/>
      </w:pPr>
      <w:r>
        <w:t xml:space="preserve">The Panel further discussed engagement with different segments of the community, noting </w:t>
      </w:r>
      <w:r w:rsidR="003642E1">
        <w:t xml:space="preserve">that </w:t>
      </w:r>
      <w:r>
        <w:t>the closure of the towpath</w:t>
      </w:r>
      <w:r w:rsidR="00A000D9">
        <w:t xml:space="preserve"> had already prompted queries from constituents in Walton Manor </w:t>
      </w:r>
      <w:r w:rsidR="003642E1">
        <w:t>and</w:t>
      </w:r>
      <w:r w:rsidR="00A000D9">
        <w:t xml:space="preserve"> neighbouring wards such as Summertown. It was noted that </w:t>
      </w:r>
      <w:r w:rsidR="00A000D9" w:rsidRPr="00A000D9">
        <w:t>a communications strategy</w:t>
      </w:r>
      <w:r w:rsidR="00A000D9">
        <w:t xml:space="preserve"> was </w:t>
      </w:r>
      <w:r w:rsidR="003642E1">
        <w:t>in development</w:t>
      </w:r>
      <w:r w:rsidR="00A000D9" w:rsidRPr="00A000D9">
        <w:t>, including</w:t>
      </w:r>
      <w:r w:rsidR="003642E1">
        <w:t xml:space="preserve"> plans for</w:t>
      </w:r>
      <w:r w:rsidR="00A000D9" w:rsidRPr="00A000D9">
        <w:t xml:space="preserve"> a dedicated webpage </w:t>
      </w:r>
      <w:r w:rsidR="003642E1">
        <w:t>to provide</w:t>
      </w:r>
      <w:r w:rsidR="00A000D9" w:rsidRPr="00A000D9">
        <w:t xml:space="preserve"> boaters </w:t>
      </w:r>
      <w:r w:rsidR="003642E1">
        <w:t xml:space="preserve">with key information on </w:t>
      </w:r>
      <w:r w:rsidR="00A000D9" w:rsidRPr="00A000D9">
        <w:t>eco-moorings operation, available grants</w:t>
      </w:r>
      <w:r w:rsidR="00A000D9">
        <w:t xml:space="preserve"> for retrofitting</w:t>
      </w:r>
      <w:r w:rsidR="00A000D9" w:rsidRPr="00A000D9">
        <w:t xml:space="preserve">, </w:t>
      </w:r>
      <w:r w:rsidR="003642E1">
        <w:t>comparisons of</w:t>
      </w:r>
      <w:r w:rsidR="00A000D9">
        <w:t xml:space="preserve"> various </w:t>
      </w:r>
      <w:r w:rsidR="00A000D9" w:rsidRPr="00A000D9">
        <w:t xml:space="preserve">heating systems, </w:t>
      </w:r>
      <w:r w:rsidR="00A000D9">
        <w:t xml:space="preserve">and other </w:t>
      </w:r>
      <w:r w:rsidR="003642E1">
        <w:t xml:space="preserve">relevant resources, as </w:t>
      </w:r>
      <w:r w:rsidR="00A000D9">
        <w:t xml:space="preserve">part of the work </w:t>
      </w:r>
      <w:r w:rsidR="003642E1">
        <w:t>being undertaken by the</w:t>
      </w:r>
      <w:r w:rsidR="00A000D9">
        <w:t xml:space="preserve"> newly appointed </w:t>
      </w:r>
      <w:r w:rsidR="00A000D9" w:rsidRPr="00A000D9">
        <w:t>Sustainability Engagement Officer</w:t>
      </w:r>
      <w:r w:rsidR="00A000D9">
        <w:t>.</w:t>
      </w:r>
    </w:p>
    <w:p w14:paraId="767A89C2" w14:textId="2B5BAD8D" w:rsidR="007D760C" w:rsidRPr="00601C28" w:rsidRDefault="00A000D9" w:rsidP="002A0A8F">
      <w:pPr>
        <w:pStyle w:val="ListParagraph"/>
        <w:numPr>
          <w:ilvl w:val="0"/>
          <w:numId w:val="0"/>
        </w:numPr>
        <w:tabs>
          <w:tab w:val="clear" w:pos="426"/>
        </w:tabs>
        <w:spacing w:before="120" w:after="160"/>
        <w:ind w:left="284"/>
        <w:rPr>
          <w:b/>
          <w:i/>
        </w:rPr>
      </w:pPr>
      <w:r>
        <w:t xml:space="preserve">Building on this discussion, the Panel </w:t>
      </w:r>
      <w:r w:rsidR="003B54A1">
        <w:t>suggest</w:t>
      </w:r>
      <w:r>
        <w:t>ed</w:t>
      </w:r>
      <w:r w:rsidR="003B54A1">
        <w:t xml:space="preserve"> that Council communicates these plans by distributing letters to local residents and boaters, as well as keeping ward councillors informed, to ensure transparency and effective management.</w:t>
      </w:r>
      <w:r w:rsidR="00601C28">
        <w:br/>
      </w:r>
      <w:r w:rsidR="00203750">
        <w:br/>
      </w:r>
      <w:r w:rsidR="007D760C" w:rsidRPr="00601C28">
        <w:rPr>
          <w:b/>
          <w:i/>
        </w:rPr>
        <w:t xml:space="preserve">Recommendation </w:t>
      </w:r>
      <w:r w:rsidR="003B54A1" w:rsidRPr="00601C28">
        <w:rPr>
          <w:b/>
          <w:i/>
        </w:rPr>
        <w:t>1:  That Council communicates with local residents and the boating community by distributing letters outlining the planned developments and work associated with the installation of eco-moorings at Aristotle Lane, including details of the temporary towpath closure; and to ensure relevant Members are kept informed and updated on this work.</w:t>
      </w:r>
    </w:p>
    <w:p w14:paraId="12C01EDB" w14:textId="77777777" w:rsidR="00203750" w:rsidRPr="00203750" w:rsidRDefault="00203750" w:rsidP="00203750">
      <w:pPr>
        <w:pStyle w:val="ListParagraph"/>
        <w:numPr>
          <w:ilvl w:val="0"/>
          <w:numId w:val="0"/>
        </w:numPr>
        <w:tabs>
          <w:tab w:val="clear" w:pos="426"/>
        </w:tabs>
        <w:spacing w:before="120"/>
        <w:ind w:left="284"/>
        <w:rPr>
          <w:color w:val="auto"/>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A000D9" w:rsidRPr="008E4D66" w14:paraId="2D6868EC"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603D32F" w14:textId="584E779F" w:rsidR="00A000D9" w:rsidRPr="008E4D66" w:rsidRDefault="00A000D9" w:rsidP="00A000D9">
            <w:pPr>
              <w:rPr>
                <w:b/>
                <w:color w:val="auto"/>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BC987B7" w14:textId="74FA34DB" w:rsidR="00A000D9" w:rsidRPr="008E4D66" w:rsidRDefault="00A000D9" w:rsidP="00A000D9">
            <w:pPr>
              <w:rPr>
                <w:color w:val="auto"/>
              </w:rPr>
            </w:pPr>
            <w:r>
              <w:t>Celeste Reyeslao</w:t>
            </w:r>
          </w:p>
        </w:tc>
      </w:tr>
      <w:tr w:rsidR="00A000D9" w:rsidRPr="008E4D66" w14:paraId="02C865DC"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98DFFE0" w14:textId="24B18B54" w:rsidR="00A000D9" w:rsidRPr="008E4D66" w:rsidRDefault="00A000D9" w:rsidP="00A000D9">
            <w:pPr>
              <w:rPr>
                <w:color w:val="auto"/>
              </w:rPr>
            </w:pPr>
            <w:r w:rsidRPr="001356F1">
              <w:t>Job title</w:t>
            </w:r>
          </w:p>
        </w:tc>
        <w:tc>
          <w:tcPr>
            <w:tcW w:w="4962" w:type="dxa"/>
            <w:tcBorders>
              <w:top w:val="single" w:sz="8" w:space="0" w:color="000000"/>
              <w:left w:val="nil"/>
              <w:bottom w:val="nil"/>
              <w:right w:val="single" w:sz="8" w:space="0" w:color="000000"/>
            </w:tcBorders>
            <w:shd w:val="clear" w:color="auto" w:fill="auto"/>
          </w:tcPr>
          <w:p w14:paraId="779DFB8E" w14:textId="51BB2AB4" w:rsidR="00A000D9" w:rsidRPr="008E4D66" w:rsidRDefault="00A000D9" w:rsidP="00A000D9">
            <w:pPr>
              <w:rPr>
                <w:color w:val="auto"/>
              </w:rPr>
            </w:pPr>
            <w:r>
              <w:t>Scrutiny and Governance Advisor</w:t>
            </w:r>
          </w:p>
        </w:tc>
      </w:tr>
      <w:tr w:rsidR="00A000D9" w:rsidRPr="008E4D66" w14:paraId="664B109D" w14:textId="77777777" w:rsidTr="00A46E98">
        <w:trPr>
          <w:cantSplit/>
          <w:trHeight w:val="396"/>
        </w:trPr>
        <w:tc>
          <w:tcPr>
            <w:tcW w:w="3969" w:type="dxa"/>
            <w:tcBorders>
              <w:top w:val="nil"/>
              <w:left w:val="single" w:sz="8" w:space="0" w:color="000000"/>
              <w:bottom w:val="nil"/>
              <w:right w:val="nil"/>
            </w:tcBorders>
            <w:shd w:val="clear" w:color="auto" w:fill="auto"/>
          </w:tcPr>
          <w:p w14:paraId="5CF8525B" w14:textId="1478CBB8" w:rsidR="00A000D9" w:rsidRPr="008E4D66" w:rsidRDefault="00A000D9" w:rsidP="00A000D9">
            <w:pPr>
              <w:rPr>
                <w:color w:val="auto"/>
              </w:rPr>
            </w:pPr>
            <w:r w:rsidRPr="001356F1">
              <w:t>Service area or department</w:t>
            </w:r>
          </w:p>
        </w:tc>
        <w:tc>
          <w:tcPr>
            <w:tcW w:w="4962" w:type="dxa"/>
            <w:tcBorders>
              <w:top w:val="nil"/>
              <w:left w:val="nil"/>
              <w:bottom w:val="nil"/>
              <w:right w:val="single" w:sz="8" w:space="0" w:color="000000"/>
            </w:tcBorders>
            <w:shd w:val="clear" w:color="auto" w:fill="auto"/>
          </w:tcPr>
          <w:p w14:paraId="3D7C580F" w14:textId="275C5D68" w:rsidR="00A000D9" w:rsidRPr="008E4D66" w:rsidRDefault="00A000D9" w:rsidP="00A000D9">
            <w:pPr>
              <w:rPr>
                <w:color w:val="auto"/>
              </w:rPr>
            </w:pPr>
            <w:r>
              <w:t>Law and Governance</w:t>
            </w:r>
          </w:p>
        </w:tc>
      </w:tr>
      <w:tr w:rsidR="00A000D9" w:rsidRPr="008E4D66" w14:paraId="15759039" w14:textId="77777777" w:rsidTr="00A46E98">
        <w:trPr>
          <w:cantSplit/>
          <w:trHeight w:val="396"/>
        </w:trPr>
        <w:tc>
          <w:tcPr>
            <w:tcW w:w="3969" w:type="dxa"/>
            <w:tcBorders>
              <w:top w:val="nil"/>
              <w:left w:val="single" w:sz="8" w:space="0" w:color="000000"/>
              <w:bottom w:val="nil"/>
              <w:right w:val="nil"/>
            </w:tcBorders>
            <w:shd w:val="clear" w:color="auto" w:fill="auto"/>
          </w:tcPr>
          <w:p w14:paraId="68C936B7" w14:textId="22BD3B83" w:rsidR="00A000D9" w:rsidRPr="008E4D66" w:rsidRDefault="00A000D9" w:rsidP="00A000D9">
            <w:pPr>
              <w:rPr>
                <w:color w:val="auto"/>
              </w:rPr>
            </w:pPr>
            <w:r w:rsidRPr="001356F1">
              <w:t xml:space="preserve">Telephone </w:t>
            </w:r>
          </w:p>
        </w:tc>
        <w:tc>
          <w:tcPr>
            <w:tcW w:w="4962" w:type="dxa"/>
            <w:tcBorders>
              <w:top w:val="nil"/>
              <w:left w:val="nil"/>
              <w:bottom w:val="nil"/>
              <w:right w:val="single" w:sz="8" w:space="0" w:color="000000"/>
            </w:tcBorders>
            <w:shd w:val="clear" w:color="auto" w:fill="auto"/>
          </w:tcPr>
          <w:p w14:paraId="0A4508F7" w14:textId="45B92D61" w:rsidR="00A000D9" w:rsidRPr="008E4D66" w:rsidRDefault="00A000D9" w:rsidP="00A000D9">
            <w:pPr>
              <w:rPr>
                <w:color w:val="auto"/>
              </w:rPr>
            </w:pPr>
            <w:r w:rsidRPr="001356F1">
              <w:t xml:space="preserve">01865 </w:t>
            </w:r>
            <w:r>
              <w:t>252946</w:t>
            </w:r>
          </w:p>
        </w:tc>
      </w:tr>
      <w:tr w:rsidR="00A000D9" w:rsidRPr="008E4D66" w14:paraId="46EB1715"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5A2A9FCA" w14:textId="0A91B11E" w:rsidR="00A000D9" w:rsidRPr="008E4D66" w:rsidRDefault="00A000D9" w:rsidP="00A000D9">
            <w:pPr>
              <w:rPr>
                <w:color w:val="auto"/>
              </w:rPr>
            </w:pPr>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3040F45B" w14:textId="67676819" w:rsidR="00A000D9" w:rsidRPr="008E4D66" w:rsidRDefault="0098792D" w:rsidP="00A000D9">
            <w:pPr>
              <w:rPr>
                <w:rStyle w:val="Hyperlink"/>
                <w:color w:val="auto"/>
              </w:rPr>
            </w:pPr>
            <w:hyperlink r:id="rId8" w:history="1">
              <w:r w:rsidR="00A000D9" w:rsidRPr="00BC71F0">
                <w:rPr>
                  <w:rStyle w:val="Hyperlink"/>
                </w:rPr>
                <w:t>creyeslao@oxford.gov.uk</w:t>
              </w:r>
            </w:hyperlink>
            <w:r w:rsidR="00A000D9">
              <w:rPr>
                <w:rStyle w:val="Hyperlink"/>
                <w:color w:val="000000"/>
              </w:rPr>
              <w:t xml:space="preserve"> </w:t>
            </w:r>
          </w:p>
        </w:tc>
      </w:tr>
    </w:tbl>
    <w:p w14:paraId="1FFD8588" w14:textId="77777777" w:rsidR="004456DD" w:rsidRPr="009E51FC" w:rsidRDefault="004456DD" w:rsidP="0093067A"/>
    <w:sectPr w:rsidR="004456DD" w:rsidRPr="009E51FC" w:rsidSect="004B1479">
      <w:footerReference w:type="even" r:id="rId9"/>
      <w:headerReference w:type="first" r:id="rId10"/>
      <w:footerReference w:type="first" r:id="rId11"/>
      <w:pgSz w:w="11906" w:h="16838" w:code="9"/>
      <w:pgMar w:top="1560" w:right="1304" w:bottom="993"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ED8F" w14:textId="77777777" w:rsidR="00770C4C" w:rsidRDefault="00770C4C" w:rsidP="004A6D2F">
      <w:r>
        <w:separator/>
      </w:r>
    </w:p>
  </w:endnote>
  <w:endnote w:type="continuationSeparator" w:id="0">
    <w:p w14:paraId="06978F5F" w14:textId="77777777" w:rsidR="00770C4C" w:rsidRDefault="00770C4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96D" w14:textId="77777777" w:rsidR="00364FAD" w:rsidRDefault="00364FAD" w:rsidP="004A6D2F">
    <w:pPr>
      <w:pStyle w:val="Footer"/>
    </w:pPr>
    <w:r>
      <w:t>Do not use a footer or page numbers.</w:t>
    </w:r>
  </w:p>
  <w:p w14:paraId="6374703D" w14:textId="77777777" w:rsidR="00364FAD" w:rsidRDefault="00364FAD" w:rsidP="004A6D2F">
    <w:pPr>
      <w:pStyle w:val="Footer"/>
    </w:pPr>
  </w:p>
  <w:p w14:paraId="0502C59B"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5DEF"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7F22" w14:textId="77777777" w:rsidR="00770C4C" w:rsidRDefault="00770C4C" w:rsidP="004A6D2F">
      <w:r>
        <w:separator/>
      </w:r>
    </w:p>
  </w:footnote>
  <w:footnote w:type="continuationSeparator" w:id="0">
    <w:p w14:paraId="0763CA7A" w14:textId="77777777" w:rsidR="00770C4C" w:rsidRDefault="00770C4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766F" w14:textId="60E4DFD2" w:rsidR="00D5547E" w:rsidRDefault="00537D0F" w:rsidP="00D5547E">
    <w:pPr>
      <w:pStyle w:val="Header"/>
      <w:jc w:val="right"/>
    </w:pPr>
    <w:r>
      <w:rPr>
        <w:noProof/>
      </w:rPr>
      <w:drawing>
        <wp:inline distT="0" distB="0" distL="0" distR="0" wp14:anchorId="2972E956" wp14:editId="0527BF5C">
          <wp:extent cx="843280" cy="1116330"/>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486"/>
    <w:multiLevelType w:val="hybridMultilevel"/>
    <w:tmpl w:val="A676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9C05EF"/>
    <w:multiLevelType w:val="multilevel"/>
    <w:tmpl w:val="43D6D2FA"/>
    <w:numStyleLink w:val="StyleBulletedSymbolsymbolLeft063cmHanging063cm"/>
  </w:abstractNum>
  <w:abstractNum w:abstractNumId="14"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883F11"/>
    <w:multiLevelType w:val="hybridMultilevel"/>
    <w:tmpl w:val="70B68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263A6A"/>
    <w:multiLevelType w:val="multilevel"/>
    <w:tmpl w:val="43D6D2FA"/>
    <w:numStyleLink w:val="StyleBulletedSymbolsymbolLeft063cmHanging063cm"/>
  </w:abstractNum>
  <w:abstractNum w:abstractNumId="20"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57105"/>
    <w:multiLevelType w:val="hybridMultilevel"/>
    <w:tmpl w:val="5B2E79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C6FFC"/>
    <w:multiLevelType w:val="hybridMultilevel"/>
    <w:tmpl w:val="F1E2085A"/>
    <w:lvl w:ilvl="0" w:tplc="97FAC594">
      <w:start w:val="1"/>
      <w:numFmt w:val="decimal"/>
      <w:lvlText w:val="%1."/>
      <w:lvlJc w:val="left"/>
      <w:pPr>
        <w:ind w:left="360" w:hanging="360"/>
      </w:pPr>
      <w:rPr>
        <w:rFonts w:ascii="Arial" w:hAnsi="Arial" w:cs="Times New Roman" w:hint="default"/>
        <w:b w:val="0"/>
        <w:i w:val="0"/>
        <w:color w:val="000000"/>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8365C6"/>
    <w:multiLevelType w:val="multilevel"/>
    <w:tmpl w:val="414C55AE"/>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2147327">
    <w:abstractNumId w:val="29"/>
  </w:num>
  <w:num w:numId="2" w16cid:durableId="1434666705">
    <w:abstractNumId w:val="34"/>
  </w:num>
  <w:num w:numId="3" w16cid:durableId="2019887226">
    <w:abstractNumId w:val="25"/>
  </w:num>
  <w:num w:numId="4" w16cid:durableId="1415399336">
    <w:abstractNumId w:val="20"/>
  </w:num>
  <w:num w:numId="5" w16cid:durableId="844780811">
    <w:abstractNumId w:val="31"/>
  </w:num>
  <w:num w:numId="6" w16cid:durableId="1151751745">
    <w:abstractNumId w:val="35"/>
  </w:num>
  <w:num w:numId="7" w16cid:durableId="1343119045">
    <w:abstractNumId w:val="24"/>
  </w:num>
  <w:num w:numId="8" w16cid:durableId="2047945858">
    <w:abstractNumId w:val="22"/>
  </w:num>
  <w:num w:numId="9" w16cid:durableId="1092554191">
    <w:abstractNumId w:val="14"/>
  </w:num>
  <w:num w:numId="10" w16cid:durableId="2009014510">
    <w:abstractNumId w:val="16"/>
  </w:num>
  <w:num w:numId="11" w16cid:durableId="238174090">
    <w:abstractNumId w:val="27"/>
  </w:num>
  <w:num w:numId="12" w16cid:durableId="1151291645">
    <w:abstractNumId w:val="26"/>
  </w:num>
  <w:num w:numId="13" w16cid:durableId="1290286107">
    <w:abstractNumId w:val="11"/>
  </w:num>
  <w:num w:numId="14" w16cid:durableId="731539169">
    <w:abstractNumId w:val="36"/>
  </w:num>
  <w:num w:numId="15" w16cid:durableId="409886243">
    <w:abstractNumId w:val="18"/>
  </w:num>
  <w:num w:numId="16" w16cid:durableId="546335368">
    <w:abstractNumId w:val="12"/>
  </w:num>
  <w:num w:numId="17" w16cid:durableId="1057702436">
    <w:abstractNumId w:val="30"/>
  </w:num>
  <w:num w:numId="18" w16cid:durableId="643045811">
    <w:abstractNumId w:val="13"/>
  </w:num>
  <w:num w:numId="19" w16cid:durableId="727415431">
    <w:abstractNumId w:val="32"/>
  </w:num>
  <w:num w:numId="20" w16cid:durableId="1671132711">
    <w:abstractNumId w:val="19"/>
  </w:num>
  <w:num w:numId="21" w16cid:durableId="1970167149">
    <w:abstractNumId w:val="23"/>
  </w:num>
  <w:num w:numId="22" w16cid:durableId="1860506462">
    <w:abstractNumId w:val="15"/>
  </w:num>
  <w:num w:numId="23" w16cid:durableId="959727240">
    <w:abstractNumId w:val="33"/>
  </w:num>
  <w:num w:numId="24" w16cid:durableId="100150748">
    <w:abstractNumId w:val="9"/>
  </w:num>
  <w:num w:numId="25" w16cid:durableId="378864230">
    <w:abstractNumId w:val="8"/>
  </w:num>
  <w:num w:numId="26" w16cid:durableId="1149370397">
    <w:abstractNumId w:val="7"/>
  </w:num>
  <w:num w:numId="27" w16cid:durableId="2055500368">
    <w:abstractNumId w:val="6"/>
  </w:num>
  <w:num w:numId="28" w16cid:durableId="1041787066">
    <w:abstractNumId w:val="5"/>
  </w:num>
  <w:num w:numId="29" w16cid:durableId="1820686021">
    <w:abstractNumId w:val="4"/>
  </w:num>
  <w:num w:numId="30" w16cid:durableId="1096100992">
    <w:abstractNumId w:val="3"/>
  </w:num>
  <w:num w:numId="31" w16cid:durableId="1706715938">
    <w:abstractNumId w:val="2"/>
  </w:num>
  <w:num w:numId="32" w16cid:durableId="860237779">
    <w:abstractNumId w:val="1"/>
  </w:num>
  <w:num w:numId="33" w16cid:durableId="1609849866">
    <w:abstractNumId w:val="0"/>
  </w:num>
  <w:num w:numId="34" w16cid:durableId="1072697438">
    <w:abstractNumId w:val="21"/>
  </w:num>
  <w:num w:numId="35" w16cid:durableId="569655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1451995">
    <w:abstractNumId w:val="10"/>
  </w:num>
  <w:num w:numId="37" w16cid:durableId="200265810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117D4"/>
    <w:rsid w:val="00017BD4"/>
    <w:rsid w:val="00025603"/>
    <w:rsid w:val="00045F8B"/>
    <w:rsid w:val="00046D2B"/>
    <w:rsid w:val="00047A8A"/>
    <w:rsid w:val="00056263"/>
    <w:rsid w:val="00064D8A"/>
    <w:rsid w:val="00064F82"/>
    <w:rsid w:val="00066510"/>
    <w:rsid w:val="00077523"/>
    <w:rsid w:val="00094E51"/>
    <w:rsid w:val="000A2D16"/>
    <w:rsid w:val="000C089F"/>
    <w:rsid w:val="000C237A"/>
    <w:rsid w:val="000C3099"/>
    <w:rsid w:val="000C3928"/>
    <w:rsid w:val="000C5E8E"/>
    <w:rsid w:val="000F4751"/>
    <w:rsid w:val="0010524C"/>
    <w:rsid w:val="00111FB1"/>
    <w:rsid w:val="00113418"/>
    <w:rsid w:val="001356F1"/>
    <w:rsid w:val="00136994"/>
    <w:rsid w:val="0014128E"/>
    <w:rsid w:val="00151888"/>
    <w:rsid w:val="00154B22"/>
    <w:rsid w:val="00170A2D"/>
    <w:rsid w:val="001808BC"/>
    <w:rsid w:val="00182B81"/>
    <w:rsid w:val="0018619D"/>
    <w:rsid w:val="001A011E"/>
    <w:rsid w:val="001A066A"/>
    <w:rsid w:val="001A13E6"/>
    <w:rsid w:val="001A5731"/>
    <w:rsid w:val="001B42C3"/>
    <w:rsid w:val="001C5D5E"/>
    <w:rsid w:val="001D14DE"/>
    <w:rsid w:val="001D678D"/>
    <w:rsid w:val="001E03F8"/>
    <w:rsid w:val="001E3376"/>
    <w:rsid w:val="001F0C5E"/>
    <w:rsid w:val="001F6D87"/>
    <w:rsid w:val="00203750"/>
    <w:rsid w:val="002069B3"/>
    <w:rsid w:val="0021759A"/>
    <w:rsid w:val="0022150D"/>
    <w:rsid w:val="002329CF"/>
    <w:rsid w:val="00232F5B"/>
    <w:rsid w:val="00237510"/>
    <w:rsid w:val="00237A21"/>
    <w:rsid w:val="002459FB"/>
    <w:rsid w:val="00247C29"/>
    <w:rsid w:val="00260467"/>
    <w:rsid w:val="00263EA3"/>
    <w:rsid w:val="00284F85"/>
    <w:rsid w:val="00290915"/>
    <w:rsid w:val="002A22E2"/>
    <w:rsid w:val="002C64F7"/>
    <w:rsid w:val="002F41F2"/>
    <w:rsid w:val="00301BF3"/>
    <w:rsid w:val="0030208D"/>
    <w:rsid w:val="00323418"/>
    <w:rsid w:val="003357BF"/>
    <w:rsid w:val="003642E1"/>
    <w:rsid w:val="00364FAD"/>
    <w:rsid w:val="0036738F"/>
    <w:rsid w:val="0036759C"/>
    <w:rsid w:val="00367AE5"/>
    <w:rsid w:val="00367D71"/>
    <w:rsid w:val="0038150A"/>
    <w:rsid w:val="003B54A1"/>
    <w:rsid w:val="003B6E75"/>
    <w:rsid w:val="003B7DA1"/>
    <w:rsid w:val="003D0379"/>
    <w:rsid w:val="003D2574"/>
    <w:rsid w:val="003D4C59"/>
    <w:rsid w:val="003F4267"/>
    <w:rsid w:val="00404032"/>
    <w:rsid w:val="0040736F"/>
    <w:rsid w:val="00410E3C"/>
    <w:rsid w:val="00412C1F"/>
    <w:rsid w:val="00421CB2"/>
    <w:rsid w:val="004268B9"/>
    <w:rsid w:val="00433B96"/>
    <w:rsid w:val="004440F1"/>
    <w:rsid w:val="004456DD"/>
    <w:rsid w:val="00446CDF"/>
    <w:rsid w:val="004521B7"/>
    <w:rsid w:val="00462AB5"/>
    <w:rsid w:val="00465EAF"/>
    <w:rsid w:val="004738C5"/>
    <w:rsid w:val="00491046"/>
    <w:rsid w:val="004A2AC7"/>
    <w:rsid w:val="004A6D2F"/>
    <w:rsid w:val="004A7990"/>
    <w:rsid w:val="004B1479"/>
    <w:rsid w:val="004B5EC0"/>
    <w:rsid w:val="004C2887"/>
    <w:rsid w:val="004C3163"/>
    <w:rsid w:val="004D2626"/>
    <w:rsid w:val="004D6E26"/>
    <w:rsid w:val="004D77D3"/>
    <w:rsid w:val="004E2959"/>
    <w:rsid w:val="004E6599"/>
    <w:rsid w:val="004F20EF"/>
    <w:rsid w:val="0050321C"/>
    <w:rsid w:val="005325E4"/>
    <w:rsid w:val="00537D0F"/>
    <w:rsid w:val="0054712D"/>
    <w:rsid w:val="00547EF6"/>
    <w:rsid w:val="005570B5"/>
    <w:rsid w:val="00567E18"/>
    <w:rsid w:val="00575F5F"/>
    <w:rsid w:val="005761F5"/>
    <w:rsid w:val="00581805"/>
    <w:rsid w:val="00585F76"/>
    <w:rsid w:val="005A34E4"/>
    <w:rsid w:val="005B17F2"/>
    <w:rsid w:val="005B7FB0"/>
    <w:rsid w:val="005C35A5"/>
    <w:rsid w:val="005C577C"/>
    <w:rsid w:val="005D0621"/>
    <w:rsid w:val="005D1E27"/>
    <w:rsid w:val="005D2A3E"/>
    <w:rsid w:val="005E022E"/>
    <w:rsid w:val="005E5215"/>
    <w:rsid w:val="005F7F7E"/>
    <w:rsid w:val="00601C28"/>
    <w:rsid w:val="00603D83"/>
    <w:rsid w:val="00614693"/>
    <w:rsid w:val="00614DA1"/>
    <w:rsid w:val="0062278B"/>
    <w:rsid w:val="00623C2F"/>
    <w:rsid w:val="00633578"/>
    <w:rsid w:val="00637068"/>
    <w:rsid w:val="006465F2"/>
    <w:rsid w:val="00650811"/>
    <w:rsid w:val="00661D3E"/>
    <w:rsid w:val="006902C0"/>
    <w:rsid w:val="00692627"/>
    <w:rsid w:val="006969E7"/>
    <w:rsid w:val="006A3643"/>
    <w:rsid w:val="006C2A29"/>
    <w:rsid w:val="006C64CF"/>
    <w:rsid w:val="006D17B1"/>
    <w:rsid w:val="006D4752"/>
    <w:rsid w:val="006D708A"/>
    <w:rsid w:val="006E14C1"/>
    <w:rsid w:val="006F0292"/>
    <w:rsid w:val="006F27FA"/>
    <w:rsid w:val="006F416B"/>
    <w:rsid w:val="006F519B"/>
    <w:rsid w:val="00713675"/>
    <w:rsid w:val="00715823"/>
    <w:rsid w:val="00727B92"/>
    <w:rsid w:val="007379B6"/>
    <w:rsid w:val="00737B93"/>
    <w:rsid w:val="007449F4"/>
    <w:rsid w:val="00745BF0"/>
    <w:rsid w:val="007513C8"/>
    <w:rsid w:val="007615FE"/>
    <w:rsid w:val="0076655C"/>
    <w:rsid w:val="00767F25"/>
    <w:rsid w:val="00770C4C"/>
    <w:rsid w:val="007742DC"/>
    <w:rsid w:val="0078156F"/>
    <w:rsid w:val="00790788"/>
    <w:rsid w:val="00791437"/>
    <w:rsid w:val="007A7A70"/>
    <w:rsid w:val="007B0C2C"/>
    <w:rsid w:val="007B278E"/>
    <w:rsid w:val="007C5C23"/>
    <w:rsid w:val="007D760C"/>
    <w:rsid w:val="007E2A26"/>
    <w:rsid w:val="007F2348"/>
    <w:rsid w:val="007F4787"/>
    <w:rsid w:val="00803F07"/>
    <w:rsid w:val="008041F4"/>
    <w:rsid w:val="0080749A"/>
    <w:rsid w:val="0082136A"/>
    <w:rsid w:val="00821FB8"/>
    <w:rsid w:val="00822ACD"/>
    <w:rsid w:val="00855C66"/>
    <w:rsid w:val="00871EE4"/>
    <w:rsid w:val="008B293F"/>
    <w:rsid w:val="008B49EB"/>
    <w:rsid w:val="008B7371"/>
    <w:rsid w:val="008D3DDB"/>
    <w:rsid w:val="008E4D66"/>
    <w:rsid w:val="008F3A4D"/>
    <w:rsid w:val="008F573F"/>
    <w:rsid w:val="008F5B20"/>
    <w:rsid w:val="009034EC"/>
    <w:rsid w:val="0093067A"/>
    <w:rsid w:val="00941C60"/>
    <w:rsid w:val="00966D42"/>
    <w:rsid w:val="00971689"/>
    <w:rsid w:val="00973E90"/>
    <w:rsid w:val="00975B07"/>
    <w:rsid w:val="00980B4A"/>
    <w:rsid w:val="0098792D"/>
    <w:rsid w:val="00990ADC"/>
    <w:rsid w:val="009C3FAF"/>
    <w:rsid w:val="009E3D0A"/>
    <w:rsid w:val="009E51FC"/>
    <w:rsid w:val="009F1D28"/>
    <w:rsid w:val="009F7618"/>
    <w:rsid w:val="00A000D9"/>
    <w:rsid w:val="00A04D23"/>
    <w:rsid w:val="00A06766"/>
    <w:rsid w:val="00A13765"/>
    <w:rsid w:val="00A21B12"/>
    <w:rsid w:val="00A23F80"/>
    <w:rsid w:val="00A43A91"/>
    <w:rsid w:val="00A46E98"/>
    <w:rsid w:val="00A6352B"/>
    <w:rsid w:val="00A701B5"/>
    <w:rsid w:val="00A714BB"/>
    <w:rsid w:val="00A76186"/>
    <w:rsid w:val="00A92D8F"/>
    <w:rsid w:val="00AB2988"/>
    <w:rsid w:val="00AB7999"/>
    <w:rsid w:val="00AC1940"/>
    <w:rsid w:val="00AD3292"/>
    <w:rsid w:val="00AE194D"/>
    <w:rsid w:val="00AE7AF0"/>
    <w:rsid w:val="00B500CA"/>
    <w:rsid w:val="00B86314"/>
    <w:rsid w:val="00BA1C2E"/>
    <w:rsid w:val="00BA5E22"/>
    <w:rsid w:val="00BB34D9"/>
    <w:rsid w:val="00BB3B21"/>
    <w:rsid w:val="00BC200B"/>
    <w:rsid w:val="00BC4756"/>
    <w:rsid w:val="00BC69A4"/>
    <w:rsid w:val="00BE0680"/>
    <w:rsid w:val="00BE305F"/>
    <w:rsid w:val="00BE7BA3"/>
    <w:rsid w:val="00BF5682"/>
    <w:rsid w:val="00BF7B09"/>
    <w:rsid w:val="00C20A95"/>
    <w:rsid w:val="00C24717"/>
    <w:rsid w:val="00C2692F"/>
    <w:rsid w:val="00C3207C"/>
    <w:rsid w:val="00C400E1"/>
    <w:rsid w:val="00C41187"/>
    <w:rsid w:val="00C63C31"/>
    <w:rsid w:val="00C744C9"/>
    <w:rsid w:val="00C757A0"/>
    <w:rsid w:val="00C760DE"/>
    <w:rsid w:val="00C82630"/>
    <w:rsid w:val="00C84163"/>
    <w:rsid w:val="00C85B4E"/>
    <w:rsid w:val="00C907F7"/>
    <w:rsid w:val="00C938BD"/>
    <w:rsid w:val="00CA2103"/>
    <w:rsid w:val="00CB6B99"/>
    <w:rsid w:val="00CC422A"/>
    <w:rsid w:val="00CD7D8E"/>
    <w:rsid w:val="00CE4C87"/>
    <w:rsid w:val="00CE544A"/>
    <w:rsid w:val="00CE72D5"/>
    <w:rsid w:val="00D06005"/>
    <w:rsid w:val="00D11E1C"/>
    <w:rsid w:val="00D160B0"/>
    <w:rsid w:val="00D17F94"/>
    <w:rsid w:val="00D223FC"/>
    <w:rsid w:val="00D26D1E"/>
    <w:rsid w:val="00D474CF"/>
    <w:rsid w:val="00D5547E"/>
    <w:rsid w:val="00D806E3"/>
    <w:rsid w:val="00D869A1"/>
    <w:rsid w:val="00DA413F"/>
    <w:rsid w:val="00DA4584"/>
    <w:rsid w:val="00DA614B"/>
    <w:rsid w:val="00DB070F"/>
    <w:rsid w:val="00DB4DCA"/>
    <w:rsid w:val="00DB6F76"/>
    <w:rsid w:val="00DC3060"/>
    <w:rsid w:val="00DE0FB2"/>
    <w:rsid w:val="00DF093E"/>
    <w:rsid w:val="00E01F42"/>
    <w:rsid w:val="00E206D6"/>
    <w:rsid w:val="00E3366E"/>
    <w:rsid w:val="00E402B3"/>
    <w:rsid w:val="00E45717"/>
    <w:rsid w:val="00E52086"/>
    <w:rsid w:val="00E543A6"/>
    <w:rsid w:val="00E60479"/>
    <w:rsid w:val="00E61D73"/>
    <w:rsid w:val="00E73684"/>
    <w:rsid w:val="00E818D6"/>
    <w:rsid w:val="00E87F7A"/>
    <w:rsid w:val="00E96BD7"/>
    <w:rsid w:val="00EA0DB1"/>
    <w:rsid w:val="00EA0EE9"/>
    <w:rsid w:val="00ED52CA"/>
    <w:rsid w:val="00ED5860"/>
    <w:rsid w:val="00EE35C9"/>
    <w:rsid w:val="00EF2280"/>
    <w:rsid w:val="00F05ECA"/>
    <w:rsid w:val="00F3469D"/>
    <w:rsid w:val="00F3566E"/>
    <w:rsid w:val="00F375FB"/>
    <w:rsid w:val="00F41AC1"/>
    <w:rsid w:val="00F4367A"/>
    <w:rsid w:val="00F445B1"/>
    <w:rsid w:val="00F45CD4"/>
    <w:rsid w:val="00F66DCA"/>
    <w:rsid w:val="00F672BA"/>
    <w:rsid w:val="00F724E6"/>
    <w:rsid w:val="00F74F53"/>
    <w:rsid w:val="00F7606D"/>
    <w:rsid w:val="00F81670"/>
    <w:rsid w:val="00F82024"/>
    <w:rsid w:val="00F94A4F"/>
    <w:rsid w:val="00F95BC9"/>
    <w:rsid w:val="00FA624C"/>
    <w:rsid w:val="00FB11A0"/>
    <w:rsid w:val="00FD0FAC"/>
    <w:rsid w:val="00FD1DFA"/>
    <w:rsid w:val="00FD4966"/>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83CD8"/>
  <w15:chartTrackingRefBased/>
  <w15:docId w15:val="{044C9D0F-5535-4C5C-95AF-7A3AEB2F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spelle">
    <w:name w:val="spelle"/>
    <w:rsid w:val="008F3A4D"/>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character" w:styleId="UnresolvedMention">
    <w:name w:val="Unresolved Mention"/>
    <w:uiPriority w:val="99"/>
    <w:semiHidden/>
    <w:unhideWhenUsed/>
    <w:rsid w:val="00025603"/>
    <w:rPr>
      <w:color w:val="605E5C"/>
      <w:shd w:val="clear" w:color="auto" w:fill="E1DFDD"/>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43575973">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yeslao@ox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9D01-5D50-4322-AAD6-8E47C3F5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659</Words>
  <Characters>3849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4500</CharactersWithSpaces>
  <SharedDoc>false</SharedDoc>
  <HLinks>
    <vt:vector size="6" baseType="variant">
      <vt:variant>
        <vt:i4>7733274</vt:i4>
      </vt:variant>
      <vt:variant>
        <vt:i4>0</vt:i4>
      </vt:variant>
      <vt:variant>
        <vt:i4>0</vt:i4>
      </vt:variant>
      <vt:variant>
        <vt:i4>5</vt:i4>
      </vt:variant>
      <vt:variant>
        <vt:lpwstr>mailto:acourtney@oxford.gov.uk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MALTON Jonathan</cp:lastModifiedBy>
  <cp:revision>6</cp:revision>
  <cp:lastPrinted>2018-04-09T10:50:00Z</cp:lastPrinted>
  <dcterms:created xsi:type="dcterms:W3CDTF">2024-02-01T11:03:00Z</dcterms:created>
  <dcterms:modified xsi:type="dcterms:W3CDTF">2024-12-11T14:08:00Z</dcterms:modified>
</cp:coreProperties>
</file>